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43" w:rsidRDefault="00EF7B43" w:rsidP="00EF7B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do ogłoszenia o przetargu </w:t>
      </w:r>
    </w:p>
    <w:p w:rsidR="00817B2C" w:rsidRPr="00EF7B43" w:rsidRDefault="00EF7B43" w:rsidP="00B02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790F81">
        <w:rPr>
          <w:rFonts w:ascii="Times New Roman" w:eastAsia="Times New Roman" w:hAnsi="Times New Roman" w:cs="Times New Roman"/>
          <w:sz w:val="24"/>
          <w:szCs w:val="24"/>
          <w:lang w:eastAsia="pl-PL"/>
        </w:rPr>
        <w:t>24 stycznia 2018</w:t>
      </w:r>
      <w:r w:rsidRPr="00EF7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EF7B43" w:rsidRPr="00EF7B43" w:rsidRDefault="00EF7B43" w:rsidP="00EF7B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B2C" w:rsidRDefault="00C823BC" w:rsidP="00C82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przetargu ustnego nieograniczonego </w:t>
      </w:r>
    </w:p>
    <w:p w:rsidR="00C823BC" w:rsidRPr="00361965" w:rsidRDefault="00C823BC" w:rsidP="0081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sprzedaż</w:t>
      </w:r>
      <w:r w:rsidR="0081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nieruchomości gruntowych stanowiących własność</w:t>
      </w:r>
      <w:r w:rsidR="0081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Sękowa</w:t>
      </w:r>
    </w:p>
    <w:p w:rsidR="00C823BC" w:rsidRPr="00361965" w:rsidRDefault="00C823BC" w:rsidP="009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69D" w:rsidRPr="00361965" w:rsidRDefault="00C823BC" w:rsidP="009F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przepisów ustawy z dnia 21 sierpnia 1997r. o gospodarce</w:t>
      </w:r>
      <w:r w:rsidR="00361965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ieruchomościami (</w:t>
      </w:r>
      <w:r w:rsidR="00790F81">
        <w:rPr>
          <w:rFonts w:ascii="Times New Roman" w:eastAsia="Times New Roman" w:hAnsi="Times New Roman" w:cs="Times New Roman"/>
          <w:sz w:val="24"/>
          <w:szCs w:val="24"/>
          <w:lang w:eastAsia="pl-PL"/>
        </w:rPr>
        <w:t>t.j.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</w:t>
      </w:r>
      <w:r w:rsidR="00F835C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90F8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F8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790F8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790F81">
        <w:rPr>
          <w:rFonts w:ascii="Times New Roman" w:eastAsia="Times New Roman" w:hAnsi="Times New Roman" w:cs="Times New Roman"/>
          <w:sz w:val="24"/>
          <w:szCs w:val="24"/>
          <w:lang w:eastAsia="pl-PL"/>
        </w:rPr>
        <w:t>121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Rozporządzenia Rady Ministrów z dnia 14 września 2004r. w sprawie sposobu i trybu przeprowadzania przetargów oraz rokowań na zbycie nieruchomości (Dz. U. z 20</w:t>
      </w:r>
      <w:r w:rsidR="00F8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F835C3">
        <w:rPr>
          <w:rFonts w:ascii="Times New Roman" w:eastAsia="Times New Roman" w:hAnsi="Times New Roman" w:cs="Times New Roman"/>
          <w:sz w:val="24"/>
          <w:szCs w:val="24"/>
          <w:lang w:eastAsia="pl-PL"/>
        </w:rPr>
        <w:t>1490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</w:t>
      </w:r>
      <w:proofErr w:type="spellStart"/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związku z uchwałą Rady Gminy Sękowa </w:t>
      </w:r>
      <w:r w:rsidR="00531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XXVI/292/2017 </w:t>
      </w:r>
      <w:r w:rsidR="00790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 dnia 27 lipca 2017 r.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wyrażenia zgody na sprzedaż nieruchomości oraz Zarządzeniem</w:t>
      </w:r>
      <w:r w:rsidR="00531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88/2017 r.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Sękowa </w:t>
      </w:r>
      <w:r w:rsidR="00790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14 sierpnia 2017 r.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53140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wykazu nieruchomości przeznaczonych do sprzedaży</w:t>
      </w:r>
      <w:r w:rsid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769D" w:rsidRPr="00361965" w:rsidRDefault="00C0769D" w:rsidP="009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3BC" w:rsidRPr="00361965" w:rsidRDefault="00C823BC" w:rsidP="009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 Gminy </w:t>
      </w:r>
      <w:r w:rsidR="00186368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Sękowa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regulamin przetargu ustnego nieograniczonego na sprzedaż nieruchomości </w:t>
      </w:r>
      <w:r w:rsid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stanowiących własność gminy Sękowa</w:t>
      </w:r>
      <w:r w:rsidR="00484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ujętych w ogłoszeniu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823BC" w:rsidRPr="00361965" w:rsidRDefault="00C823BC" w:rsidP="009F512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6368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ogłasza, organizuje i przeprowadza Wójt Gminy </w:t>
      </w:r>
      <w:r w:rsidR="00186368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Sękowa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23BC" w:rsidRPr="00361965" w:rsidRDefault="00C823BC" w:rsidP="009F512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przetargu podaje się do publicznej wiadomości co najmniej </w:t>
      </w:r>
      <w:r w:rsidR="00186368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</w:t>
      </w:r>
      <w:r w:rsidR="00484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wyznaczonym terminem przetargu.</w:t>
      </w:r>
    </w:p>
    <w:p w:rsidR="00C823BC" w:rsidRPr="00817B2C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będzie przeprowadzony w formie przetargu ustnego nieograniczonego, w dniu</w:t>
      </w:r>
      <w:r w:rsid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określonym w ogłoszeniu o przetargu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Urzędu Gminy </w:t>
      </w:r>
      <w:r w:rsidR="00F835C3">
        <w:rPr>
          <w:rFonts w:ascii="Times New Roman" w:eastAsia="Times New Roman" w:hAnsi="Times New Roman" w:cs="Times New Roman"/>
          <w:sz w:val="24"/>
          <w:szCs w:val="24"/>
          <w:lang w:eastAsia="pl-PL"/>
        </w:rPr>
        <w:t>Sękowa, pok. 7</w:t>
      </w:r>
    </w:p>
    <w:p w:rsidR="00C823BC" w:rsidRPr="00817B2C" w:rsidRDefault="00186368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</w:t>
      </w:r>
      <w:r w:rsidR="00C823BC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przetargu ustnego nieograniczonego jest sprzedaż </w:t>
      </w:r>
      <w:r w:rsidR="00C0769D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znajdujących się w ogłoszeniu. </w:t>
      </w:r>
    </w:p>
    <w:p w:rsidR="00817B2C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nieruchomości ustalona w przetargu płatna jest przed podpisaniem umowy w formie aktu notarialnego.</w:t>
      </w:r>
      <w:r w:rsidR="00186368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23BC" w:rsidRPr="00817B2C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 wysokości określonej powyżej uczestnicy przetargu wnoszą w pieniądzu przez dokonanie wpłaty do kasy tut.</w:t>
      </w:r>
      <w:r w:rsidR="00186368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lub na konto w BS </w:t>
      </w:r>
      <w:r w:rsidR="00817B2C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w Gorlicach</w:t>
      </w:r>
      <w:r w:rsidR="00484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817B2C" w:rsidRPr="00817B2C">
        <w:rPr>
          <w:rFonts w:ascii="Times New Roman" w:hAnsi="Times New Roman" w:cs="Times New Roman"/>
          <w:b/>
          <w:bCs/>
          <w:sz w:val="24"/>
          <w:szCs w:val="24"/>
        </w:rPr>
        <w:t xml:space="preserve">85 8795 0005 2001 0021 9095 0001 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817B2C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określonego w ogłoszeniu o przetargu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6368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 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"wadium na zakup działki </w:t>
      </w:r>
      <w:r w:rsidR="00186368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nr …..".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Dowód wniesienia wadium przez uczestnika przetargu podlega przedłożeniu komisji przetargowej przed otwarciem przetargu.</w:t>
      </w:r>
    </w:p>
    <w:p w:rsidR="00C823BC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przetargu mogą brać udział osoby fizyczne i prawne, które wniosą wadium w terminie wyznaczonym w przetargu. Uczestnicy przetargu w dniu przetargu zobowiązani są posiadać: dokument tożsamości, dowód wpłaty wadium oraz pełnomocnictwo notarialne sporządzone przez firmę bądź osobę fizyczną, którą reprezentują. Firmy lub spółki przystępujące do przetargu muszą przedłożyć wypis z odpowiedniego rejestru lub ewidencji działalności gospodarczej wraz z ważnymi pełnomocnictwami. W przypadku zamiaru nabycia nieruchomości w ramach wspólności ustawowej małżeńskiej do przetargu winni przystąpić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oboje małżonkowie chyba, ze zostanie przedłożona przez uczestnika przetargu zgoda na nabycie nieruchomości wyrażona przez drugiego współmałżonka</w:t>
      </w:r>
      <w:r w:rsidR="00186368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23BC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zwraca się niezwłocznie po odwołaniu albo zamknięciu przetargu, jednak nie dłużej niż przed upływem 3 dni od dnia, odpowiednio: </w:t>
      </w:r>
    </w:p>
    <w:p w:rsidR="00C823BC" w:rsidRPr="00361965" w:rsidRDefault="00C823BC" w:rsidP="00E513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 przetargu;</w:t>
      </w:r>
    </w:p>
    <w:p w:rsidR="00C823BC" w:rsidRPr="00361965" w:rsidRDefault="00C823BC" w:rsidP="00E513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zamknięcia przetargu;</w:t>
      </w:r>
    </w:p>
    <w:p w:rsidR="00C823BC" w:rsidRPr="00361965" w:rsidRDefault="00C823BC" w:rsidP="00E513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unieważnienia przetargu;</w:t>
      </w:r>
    </w:p>
    <w:p w:rsidR="00C823BC" w:rsidRPr="00361965" w:rsidRDefault="00C823BC" w:rsidP="00E513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 przetargu wynikiem negatywnym.</w:t>
      </w:r>
    </w:p>
    <w:p w:rsidR="00C823BC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wniesione w pieniądzu przez uczestnika przetargu, który wygrał przetarg, zalicza się na poczet ceny nabycia nieruchomości.</w:t>
      </w:r>
    </w:p>
    <w:p w:rsidR="00186368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przetargu nie mogą uczestniczyć osoby wchodzące w skład komisji przetargowej oraz osoby im bliskie, a także osoby, które pozostają z członkami komisji </w:t>
      </w:r>
      <w:r w:rsidR="00186368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rzetargowej, w takim stosunku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prawnym lub faktycznym, że może budzić to </w:t>
      </w:r>
      <w:r w:rsidR="00186368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zasadnione wątpliwości co do bezstronności komisji przetargowej.</w:t>
      </w:r>
      <w:r w:rsidR="00186368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23BC" w:rsidRPr="00361965" w:rsidRDefault="00186368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przetargowa została ustalona zarządzeniem nr </w:t>
      </w:r>
      <w:r w:rsid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16/2011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Sękowa z dnia </w:t>
      </w:r>
      <w:r w:rsid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kwietnia 2011 r. zmienionym zarządzeniem nr 24/2013 z dnia 8 kwietnia 2013 r. </w:t>
      </w:r>
    </w:p>
    <w:p w:rsidR="00C823BC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sporządza protokół z przeprowadzonego przetargu, który podpisują przewodniczący, członkowie i osoba wyłoniona w przetargu jako nabywca nieruchomości. </w:t>
      </w:r>
    </w:p>
    <w:p w:rsidR="00C823BC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uważa się za zakończony wynikiem negatywnym, jeżeli żaden z </w:t>
      </w:r>
      <w:r w:rsidR="00186368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czestników przetargu ustnego nie zaoferował postąpienia ponad cenę wywoławczą. </w:t>
      </w:r>
    </w:p>
    <w:p w:rsidR="00C823BC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Zbywane nieruchomości są wolne od zobowiązań wobec osób trzecich.</w:t>
      </w:r>
    </w:p>
    <w:p w:rsidR="00C823BC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przetargu może zaskarżyć czynności związane z przeprowadzeniem przetargu do Wójta Gminy </w:t>
      </w:r>
      <w:r w:rsidR="00186368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Sękowa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7 dni od dnia ogłoszenia wyników przetargu. W przypadku wniesienia skargi organ wstrzymuje dalsze czynności </w:t>
      </w:r>
      <w:r w:rsidR="00C0769D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wiązane ze zbyciem nieruchomości. Wójt może uznać skargę za nieuzasadnioną, nakazać powtórzenie czynności przetargowych lub unieważnić przetarg.</w:t>
      </w:r>
    </w:p>
    <w:p w:rsidR="00C823BC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przetargu:</w:t>
      </w:r>
    </w:p>
    <w:p w:rsidR="001335ED" w:rsidRPr="00CB5B2B" w:rsidRDefault="00817B2C" w:rsidP="00CB5B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prowadząca</w:t>
      </w:r>
      <w:r w:rsidR="00C823BC"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otwiera przetarg, przekazując uczestnikom informacje </w:t>
      </w:r>
      <w:r w:rsidR="00C0769D"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23BC"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 w niniejszym regulaminie oraz sporządza listę obecności osób obecnych na przetargu, </w:t>
      </w:r>
    </w:p>
    <w:p w:rsidR="001335ED" w:rsidRPr="00CB5B2B" w:rsidRDefault="00817B2C" w:rsidP="00CB5B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prowadząca przetarg</w:t>
      </w:r>
      <w:r w:rsidR="00C823BC"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uczestników przetargu, że po trzecim</w:t>
      </w:r>
      <w:r w:rsidR="00C0769D"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23BC"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>wywołaniu najwyższej zaoferowanej ceny dalsze postępowania nie zostaną przyjęte,</w:t>
      </w:r>
    </w:p>
    <w:p w:rsidR="001335ED" w:rsidRPr="00CB5B2B" w:rsidRDefault="00C823BC" w:rsidP="00CB5B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przetargu zgłaszają ustnie kolejne</w:t>
      </w:r>
      <w:r w:rsidR="001335ED"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postąpienia ceny, dopóki, mimo t</w:t>
      </w:r>
      <w:r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>rzykrotnego wywołania, nie ma dalszych postąpień,</w:t>
      </w:r>
    </w:p>
    <w:p w:rsidR="001335ED" w:rsidRPr="00CB5B2B" w:rsidRDefault="00C823BC" w:rsidP="00CB5B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postąpienie nie może być niższe niż 1% ceny wywoławczej, z zaokrągleniem w górę do </w:t>
      </w:r>
      <w:r w:rsidR="00C0769D"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pełnych dziesiątek złotych </w:t>
      </w:r>
    </w:p>
    <w:p w:rsidR="001335ED" w:rsidRPr="00817B2C" w:rsidRDefault="00C0769D" w:rsidP="00CB5B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823BC"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rzetarg jest ważny bez względu na liczbę uczestników, jeżeli chociaż jeden </w:t>
      </w:r>
      <w:r w:rsidR="00C823BC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zaoferował co najmniej jedno postąpienie powyżej ceny wywoławczej, </w:t>
      </w:r>
    </w:p>
    <w:p w:rsidR="00C823BC" w:rsidRPr="00817B2C" w:rsidRDefault="00C823BC" w:rsidP="00CB5B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ustaniu zgłaszania postąpień </w:t>
      </w:r>
      <w:r w:rsidR="00817B2C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prowadząca przetarg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wywołuje trzykrotnie ostatnią, najwyższą cenę i zamyka przetarg, a następnie ogłasza imię i nazwisko (lub nazwę firmy) osoby, która przetarg wygrała.</w:t>
      </w:r>
    </w:p>
    <w:p w:rsidR="00C823BC" w:rsidRPr="00817B2C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Ustaloną w przetargu cenę nieruchomości </w:t>
      </w:r>
      <w:r w:rsidR="001335ED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powiększoną o podatek VAT</w:t>
      </w:r>
      <w:r w:rsidR="00484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 części przeznaczonej w planie przestrzennym pod zabudowę)</w:t>
      </w:r>
      <w:r w:rsidR="001335ED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musi zapłacić najpóźniej w dniu zawarcia aktu notarialnego –</w:t>
      </w:r>
      <w:r w:rsidR="00C0769D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jego podpisaniem, na konto BS </w:t>
      </w:r>
      <w:r w:rsidR="00361965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Gorlice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361965" w:rsidRPr="00817B2C">
        <w:rPr>
          <w:rFonts w:ascii="Times New Roman" w:hAnsi="Times New Roman" w:cs="Times New Roman"/>
          <w:b/>
          <w:sz w:val="24"/>
          <w:szCs w:val="24"/>
        </w:rPr>
        <w:t>93 8795 0005 2001 0021 9079 0001</w:t>
      </w:r>
      <w:r w:rsidR="00361965" w:rsidRPr="00817B2C">
        <w:rPr>
          <w:rFonts w:ascii="Times New Roman" w:hAnsi="Times New Roman" w:cs="Times New Roman"/>
          <w:sz w:val="24"/>
          <w:szCs w:val="24"/>
        </w:rPr>
        <w:t xml:space="preserve"> 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0769D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 "zakup działki nr </w:t>
      </w:r>
      <w:r w:rsidR="00C0769D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" .</w:t>
      </w:r>
    </w:p>
    <w:p w:rsidR="00C823BC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przetargu zawiadomi osobę ustaloną jako nabywcę nieruchomości o terminie i miejscu zawarcia umowy sprzedaży najpóźniej w ciągu 21 dni od dnia rozstrzygnięcia przetargu. Jeżeli osoba ustalona jako nabywca nieruchomości nie stawi się bez usprawiedliwienia w miejscu i terminie podanym w zawiadomieniu, </w:t>
      </w:r>
      <w:r w:rsidR="00C0769D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 przetargu może odstąpić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zawarcia umowy.</w:t>
      </w:r>
    </w:p>
    <w:p w:rsidR="00C0769D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sporządzenia umowy sprzedaży n</w:t>
      </w:r>
      <w:bookmarkStart w:id="0" w:name="_GoBack"/>
      <w:bookmarkEnd w:id="0"/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ieruchomości ponosi nabywca </w:t>
      </w:r>
      <w:r w:rsidR="00C0769D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ieruchomości (opłaty notarialne, sądowe).</w:t>
      </w:r>
    </w:p>
    <w:p w:rsidR="00C823BC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wygrania przetargu i uchylania się od podpisania umowy sprzedaży przez uczestnika przetargu –</w:t>
      </w:r>
      <w:r w:rsidR="00484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przepada</w:t>
      </w:r>
      <w:r w:rsidR="00C0769D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rzecz Gminy </w:t>
      </w:r>
      <w:r w:rsidR="00C0769D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Sękowa.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769D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może odwołać ogłoszony przetarg z uzasadnionej przyczyny o czym </w:t>
      </w:r>
      <w:r w:rsidR="00C0769D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iezwłocznie poinformuje w formie właściwej dla ogłoszenia przetargu. </w:t>
      </w:r>
    </w:p>
    <w:p w:rsidR="00580183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na tablicy ogłoszeń poinformuje</w:t>
      </w:r>
      <w:r w:rsidR="00C0769D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wyniku przetargu</w:t>
      </w:r>
      <w:r w:rsidR="00C0769D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580183" w:rsidRPr="00361965" w:rsidSect="00817B2C">
      <w:pgSz w:w="11906" w:h="16838"/>
      <w:pgMar w:top="1276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1AAC"/>
    <w:multiLevelType w:val="hybridMultilevel"/>
    <w:tmpl w:val="F15E4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E7D46"/>
    <w:multiLevelType w:val="hybridMultilevel"/>
    <w:tmpl w:val="97F4D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9124AA"/>
    <w:multiLevelType w:val="hybridMultilevel"/>
    <w:tmpl w:val="8B8CD9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835DC1"/>
    <w:multiLevelType w:val="hybridMultilevel"/>
    <w:tmpl w:val="091A7D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23BC"/>
    <w:rsid w:val="001335ED"/>
    <w:rsid w:val="00186368"/>
    <w:rsid w:val="0024286D"/>
    <w:rsid w:val="00361965"/>
    <w:rsid w:val="00484C85"/>
    <w:rsid w:val="00531407"/>
    <w:rsid w:val="00543AD9"/>
    <w:rsid w:val="00580183"/>
    <w:rsid w:val="00790F81"/>
    <w:rsid w:val="00817B2C"/>
    <w:rsid w:val="009F512F"/>
    <w:rsid w:val="00A14DCF"/>
    <w:rsid w:val="00B028C2"/>
    <w:rsid w:val="00C0769D"/>
    <w:rsid w:val="00C823BC"/>
    <w:rsid w:val="00CB5B2B"/>
    <w:rsid w:val="00E513B7"/>
    <w:rsid w:val="00EF7B43"/>
    <w:rsid w:val="00F4797A"/>
    <w:rsid w:val="00F835C3"/>
    <w:rsid w:val="00FB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395A-3C66-4E37-8AE1-3DA23726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</dc:creator>
  <cp:lastModifiedBy>MSW</cp:lastModifiedBy>
  <cp:revision>3</cp:revision>
  <cp:lastPrinted>2018-01-23T14:08:00Z</cp:lastPrinted>
  <dcterms:created xsi:type="dcterms:W3CDTF">2017-10-05T12:22:00Z</dcterms:created>
  <dcterms:modified xsi:type="dcterms:W3CDTF">2018-01-23T14:08:00Z</dcterms:modified>
</cp:coreProperties>
</file>